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D" w:rsidRPr="00E50C1D" w:rsidRDefault="005F3EED" w:rsidP="00E50C1D">
      <w:pPr>
        <w:spacing w:after="0"/>
        <w:rPr>
          <w:rFonts w:ascii="Sylfaen" w:eastAsia="Times New Roman" w:hAnsi="Sylfaen" w:cs="Sylfaen"/>
          <w:lang w:val="ka-GE"/>
        </w:rPr>
      </w:pPr>
    </w:p>
    <w:p w:rsidR="005F3EED" w:rsidRDefault="005F3EED" w:rsidP="00C51B78">
      <w:pPr>
        <w:spacing w:after="0"/>
        <w:ind w:firstLine="284"/>
        <w:rPr>
          <w:rFonts w:ascii="Sylfaen" w:eastAsia="Times New Roman" w:hAnsi="Sylfaen" w:cs="Sylfaen"/>
        </w:rPr>
      </w:pPr>
    </w:p>
    <w:p w:rsidR="005F3EED" w:rsidRDefault="005F3EED" w:rsidP="00C51B78">
      <w:pPr>
        <w:spacing w:after="0"/>
        <w:ind w:firstLine="284"/>
        <w:rPr>
          <w:rFonts w:ascii="Sylfaen" w:eastAsia="Times New Roman" w:hAnsi="Sylfaen" w:cs="Sylfaen"/>
        </w:rPr>
      </w:pPr>
    </w:p>
    <w:p w:rsidR="00597C03" w:rsidRPr="00B60334" w:rsidRDefault="00C51B78" w:rsidP="00C51B78">
      <w:pPr>
        <w:spacing w:after="0"/>
        <w:ind w:firstLine="284"/>
        <w:rPr>
          <w:rFonts w:eastAsia="Times New Roman"/>
        </w:rPr>
      </w:pPr>
      <w:r>
        <w:rPr>
          <w:rFonts w:ascii="Sylfaen" w:eastAsia="Times New Roman" w:hAnsi="Sylfaen" w:cs="Sylfaen"/>
        </w:rPr>
        <w:t xml:space="preserve">                  </w:t>
      </w:r>
      <w:r w:rsidR="00BF04EE">
        <w:rPr>
          <w:rFonts w:ascii="Sylfaen" w:eastAsia="Times New Roman" w:hAnsi="Sylfaen" w:cs="Sylfaen"/>
          <w:lang w:val="ka-GE"/>
        </w:rPr>
        <w:t>სსიპ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>საქართველოს</w:t>
      </w:r>
      <w:r w:rsidRPr="00B60334">
        <w:rPr>
          <w:rFonts w:ascii="Calibri" w:eastAsia="Times New Roman" w:hAnsi="Calibri" w:cs="Calibri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ტექნიკური</w:t>
      </w:r>
      <w:r w:rsidRPr="00B60334">
        <w:rPr>
          <w:rFonts w:ascii="Calibri" w:eastAsia="Times New Roman" w:hAnsi="Calibri" w:cs="Calibri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უნივერსიტეტი</w:t>
      </w:r>
    </w:p>
    <w:p w:rsidR="00597C03" w:rsidRPr="00B60334" w:rsidRDefault="00597C03" w:rsidP="00597C03">
      <w:pPr>
        <w:spacing w:after="0"/>
        <w:ind w:firstLine="1004"/>
        <w:jc w:val="both"/>
        <w:rPr>
          <w:rFonts w:eastAsia="Times New Roman"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>ბ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რ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ძ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ა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ნ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ე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ბ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ა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eastAsia="Times New Roman"/>
          <w:lang w:val="ka-GE"/>
        </w:rPr>
        <w:t>_______________N________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eastAsia="Times New Roman"/>
          <w:lang w:val="ka-GE"/>
        </w:rPr>
        <w:t xml:space="preserve">               </w:t>
      </w:r>
      <w:r>
        <w:rPr>
          <w:rFonts w:ascii="Sylfaen" w:eastAsia="Times New Roman" w:hAnsi="Sylfaen"/>
          <w:lang w:val="ka-GE"/>
        </w:rPr>
        <w:t xml:space="preserve">      </w:t>
      </w:r>
      <w:r w:rsidRPr="00B60334">
        <w:rPr>
          <w:rFonts w:eastAsia="Times New Roma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თბილისი</w:t>
      </w:r>
    </w:p>
    <w:p w:rsidR="00180A23" w:rsidRDefault="00597C03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პროფესიულ</w:t>
      </w:r>
      <w:r w:rsidR="004F719D">
        <w:rPr>
          <w:rFonts w:ascii="Sylfaen" w:eastAsia="Times New Roman" w:hAnsi="Sylfaen" w:cs="Sylfaen"/>
          <w:lang w:val="ka-GE"/>
        </w:rPr>
        <w:t xml:space="preserve"> </w:t>
      </w:r>
      <w:r w:rsidR="00180A23">
        <w:rPr>
          <w:rFonts w:ascii="Sylfaen" w:eastAsia="Times New Roman" w:hAnsi="Sylfaen" w:cs="Sylfaen"/>
          <w:lang w:val="ka-GE"/>
        </w:rPr>
        <w:t>მოდულურ</w:t>
      </w:r>
      <w:r>
        <w:rPr>
          <w:rFonts w:ascii="Sylfaen" w:eastAsia="Times New Roman" w:hAnsi="Sylfaen" w:cs="Sylfaen"/>
          <w:lang w:val="ka-GE"/>
        </w:rPr>
        <w:t xml:space="preserve"> </w:t>
      </w:r>
      <w:r w:rsidR="00180A23">
        <w:rPr>
          <w:rFonts w:ascii="Sylfaen" w:eastAsia="Times New Roman" w:hAnsi="Sylfaen" w:cs="Sylfaen"/>
          <w:lang w:val="ka-GE"/>
        </w:rPr>
        <w:t xml:space="preserve">საგანამანათლებლო </w:t>
      </w:r>
    </w:p>
    <w:p w:rsidR="00420F5E" w:rsidRDefault="00597C03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პროგრამებზე</w:t>
      </w:r>
      <w:r w:rsidR="00180A23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 xml:space="preserve"> </w:t>
      </w:r>
      <w:r w:rsidR="006539E5">
        <w:rPr>
          <w:rFonts w:ascii="Sylfaen" w:eastAsia="Times New Roman" w:hAnsi="Sylfaen" w:cs="Sylfaen"/>
          <w:lang w:val="ka-GE"/>
        </w:rPr>
        <w:t>201</w:t>
      </w:r>
      <w:r w:rsidR="006539E5">
        <w:rPr>
          <w:rFonts w:ascii="Sylfaen" w:eastAsia="Times New Roman" w:hAnsi="Sylfaen" w:cs="Sylfaen"/>
        </w:rPr>
        <w:t xml:space="preserve">5 </w:t>
      </w:r>
      <w:r w:rsidR="004F719D">
        <w:rPr>
          <w:rFonts w:ascii="Sylfaen" w:eastAsia="Times New Roman" w:hAnsi="Sylfaen" w:cs="Sylfaen"/>
          <w:lang w:val="ka-GE"/>
        </w:rPr>
        <w:t xml:space="preserve">წლის </w:t>
      </w:r>
      <w:r w:rsidR="006539E5">
        <w:rPr>
          <w:rFonts w:ascii="Sylfaen" w:eastAsia="Times New Roman" w:hAnsi="Sylfaen" w:cs="Sylfaen"/>
        </w:rPr>
        <w:t>2</w:t>
      </w:r>
      <w:r w:rsidR="00E65E53">
        <w:rPr>
          <w:rFonts w:ascii="Sylfaen" w:eastAsia="Times New Roman" w:hAnsi="Sylfaen" w:cs="Sylfaen"/>
          <w:lang w:val="ka-GE"/>
        </w:rPr>
        <w:t xml:space="preserve"> ნოემბრიდან</w:t>
      </w:r>
      <w:r w:rsidR="00420F5E">
        <w:rPr>
          <w:rFonts w:ascii="Sylfaen" w:eastAsia="Times New Roman" w:hAnsi="Sylfaen" w:cs="Sylfaen"/>
          <w:lang w:val="ka-GE"/>
        </w:rPr>
        <w:t xml:space="preserve"> </w:t>
      </w:r>
      <w:r w:rsidR="004F719D">
        <w:rPr>
          <w:rFonts w:ascii="Sylfaen" w:eastAsia="Times New Roman" w:hAnsi="Sylfaen" w:cs="Sylfaen"/>
          <w:lang w:val="ka-GE"/>
        </w:rPr>
        <w:t>ჩარიცხული</w:t>
      </w:r>
    </w:p>
    <w:p w:rsidR="004F719D" w:rsidRPr="00694017" w:rsidRDefault="00B6169A" w:rsidP="00E65E53">
      <w:pPr>
        <w:pStyle w:val="NoSpacing"/>
        <w:spacing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პროფესიული სტუდენტების </w:t>
      </w:r>
      <w:r w:rsidR="00D430ED">
        <w:rPr>
          <w:rFonts w:ascii="Sylfaen" w:eastAsia="Times New Roman" w:hAnsi="Sylfaen" w:cs="Sylfaen"/>
          <w:lang w:val="ka-GE"/>
        </w:rPr>
        <w:t xml:space="preserve">სასწავლო </w:t>
      </w:r>
      <w:r w:rsidR="004F719D">
        <w:rPr>
          <w:rFonts w:ascii="Sylfaen" w:eastAsia="Times New Roman" w:hAnsi="Sylfaen" w:cs="Sylfaen"/>
          <w:lang w:val="ka-GE"/>
        </w:rPr>
        <w:t>განრიგის შესახებ</w:t>
      </w:r>
    </w:p>
    <w:p w:rsidR="00597C03" w:rsidRPr="00B60334" w:rsidRDefault="00597C03" w:rsidP="00597C03">
      <w:pPr>
        <w:pStyle w:val="NoSpacing"/>
        <w:spacing w:line="276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4F719D" w:rsidRPr="001451D4" w:rsidRDefault="00597C03" w:rsidP="00B1092E">
      <w:pPr>
        <w:pStyle w:val="NoSpacing"/>
        <w:spacing w:line="276" w:lineRule="auto"/>
        <w:ind w:left="-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  <w:r w:rsidRPr="001451D4">
        <w:rPr>
          <w:rFonts w:ascii="Sylfaen" w:hAnsi="Sylfaen"/>
          <w:sz w:val="24"/>
          <w:szCs w:val="24"/>
          <w:lang w:val="ka-GE"/>
        </w:rPr>
        <w:t>,,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პროფესიული საგანმანათლებლო პროგრამების </w:t>
      </w:r>
      <w:r w:rsidR="00BF04EE" w:rsidRPr="001451D4">
        <w:rPr>
          <w:rFonts w:ascii="Sylfaen" w:hAnsi="Sylfaen"/>
          <w:sz w:val="24"/>
          <w:szCs w:val="24"/>
          <w:lang w:val="ka-GE"/>
        </w:rPr>
        <w:t>კრედიტებით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გაანგარიშების წესის დამტკიცების </w:t>
      </w:r>
      <w:r w:rsidR="005F76E7" w:rsidRPr="001451D4">
        <w:rPr>
          <w:rFonts w:ascii="Sylfaen" w:hAnsi="Sylfaen"/>
          <w:sz w:val="24"/>
          <w:szCs w:val="24"/>
          <w:lang w:val="ka-GE"/>
        </w:rPr>
        <w:t>შ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ესახებ“ საქართველოს განათლებისა და მეცნიერების მინისტრის 2010 წლის 10 დეკემბრის </w:t>
      </w:r>
      <w:r w:rsidR="004F719D" w:rsidRPr="001451D4">
        <w:rPr>
          <w:rFonts w:ascii="Sylfaen" w:hAnsi="Sylfaen"/>
          <w:sz w:val="24"/>
          <w:szCs w:val="24"/>
        </w:rPr>
        <w:t>N</w:t>
      </w:r>
      <w:r w:rsidR="004F719D" w:rsidRPr="001451D4">
        <w:rPr>
          <w:rFonts w:ascii="Sylfaen" w:hAnsi="Sylfaen"/>
          <w:sz w:val="24"/>
          <w:szCs w:val="24"/>
          <w:lang w:val="ka-GE"/>
        </w:rPr>
        <w:t>1</w:t>
      </w:r>
      <w:r w:rsidR="004F719D" w:rsidRPr="001451D4">
        <w:rPr>
          <w:rFonts w:ascii="Sylfaen" w:hAnsi="Sylfaen"/>
          <w:sz w:val="24"/>
          <w:szCs w:val="24"/>
        </w:rPr>
        <w:t>21/</w:t>
      </w:r>
      <w:r w:rsidR="004F719D" w:rsidRPr="001451D4">
        <w:rPr>
          <w:rFonts w:ascii="Sylfaen" w:hAnsi="Sylfaen"/>
          <w:sz w:val="24"/>
          <w:szCs w:val="24"/>
          <w:lang w:val="ka-GE"/>
        </w:rPr>
        <w:t>ნ ბრძანებისა და საქართველოს ტექნიკური უნივერსიტეტის პროფესიულ პროგრამებზე სასწავლო პროცესის მართვის ინსტრუქციის საფუძველზე</w:t>
      </w:r>
      <w:r w:rsidR="001451D4" w:rsidRPr="001451D4">
        <w:rPr>
          <w:rFonts w:ascii="Sylfaen" w:hAnsi="Sylfaen"/>
          <w:sz w:val="24"/>
          <w:szCs w:val="24"/>
          <w:lang w:val="ka-GE"/>
        </w:rPr>
        <w:t xml:space="preserve"> </w:t>
      </w:r>
      <w:r w:rsidR="00E65E53">
        <w:rPr>
          <w:rFonts w:ascii="Sylfaen" w:hAnsi="Sylfaen"/>
          <w:sz w:val="24"/>
          <w:szCs w:val="24"/>
          <w:lang w:val="ka-GE"/>
        </w:rPr>
        <w:t xml:space="preserve"> </w:t>
      </w:r>
      <w:r w:rsidR="005729CF" w:rsidRPr="001451D4">
        <w:rPr>
          <w:rFonts w:ascii="Sylfaen" w:hAnsi="Sylfaen"/>
          <w:sz w:val="24"/>
          <w:szCs w:val="24"/>
          <w:lang w:val="ka-GE"/>
        </w:rPr>
        <w:t>ს</w:t>
      </w:r>
      <w:r w:rsidR="00EF7C50" w:rsidRPr="001451D4">
        <w:rPr>
          <w:rFonts w:ascii="Sylfaen" w:hAnsi="Sylfaen"/>
          <w:sz w:val="24"/>
          <w:szCs w:val="24"/>
          <w:lang w:val="ka-GE"/>
        </w:rPr>
        <w:t>ტუ-ს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პროფესიულ საგანმანათლებლო პროგრამებზე</w:t>
      </w:r>
      <w:r w:rsidR="00C36A5A">
        <w:rPr>
          <w:rFonts w:ascii="Sylfaen" w:hAnsi="Sylfaen"/>
          <w:sz w:val="24"/>
          <w:szCs w:val="24"/>
          <w:lang w:val="ka-GE"/>
        </w:rPr>
        <w:t xml:space="preserve"> 2015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წლის </w:t>
      </w:r>
      <w:r w:rsidR="00C36A5A">
        <w:rPr>
          <w:rFonts w:ascii="Sylfaen" w:hAnsi="Sylfaen"/>
          <w:sz w:val="24"/>
          <w:szCs w:val="24"/>
          <w:lang w:val="ka-GE"/>
        </w:rPr>
        <w:t xml:space="preserve">2 ნოემბრიდან 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ჩარიცხული </w:t>
      </w:r>
      <w:r w:rsidR="00180A23">
        <w:rPr>
          <w:rFonts w:ascii="Sylfaen" w:hAnsi="Sylfaen"/>
          <w:sz w:val="24"/>
          <w:szCs w:val="24"/>
          <w:lang w:val="ka-GE"/>
        </w:rPr>
        <w:t xml:space="preserve">მოდულური 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პროფესიული </w:t>
      </w:r>
      <w:r w:rsidR="00B6169A">
        <w:rPr>
          <w:rFonts w:ascii="Sylfaen" w:hAnsi="Sylfaen"/>
          <w:sz w:val="24"/>
          <w:szCs w:val="24"/>
          <w:lang w:val="ka-GE"/>
        </w:rPr>
        <w:t>სტუდენტები</w:t>
      </w:r>
      <w:r w:rsidR="004F719D" w:rsidRPr="001451D4">
        <w:rPr>
          <w:rFonts w:ascii="Sylfaen" w:hAnsi="Sylfaen"/>
          <w:sz w:val="24"/>
          <w:szCs w:val="24"/>
          <w:lang w:val="ka-GE"/>
        </w:rPr>
        <w:t>ს</w:t>
      </w:r>
      <w:r w:rsidR="00B6169A">
        <w:rPr>
          <w:rFonts w:ascii="Sylfaen" w:hAnsi="Sylfaen"/>
          <w:sz w:val="24"/>
          <w:szCs w:val="24"/>
          <w:lang w:val="ka-GE"/>
        </w:rPr>
        <w:t xml:space="preserve">ათვის სასწავლო პროცესის ორგანიზებულად 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ჩატარების მიზნით</w:t>
      </w:r>
    </w:p>
    <w:p w:rsidR="00597C03" w:rsidRPr="001451D4" w:rsidRDefault="00597C03" w:rsidP="00B1092E">
      <w:pPr>
        <w:pStyle w:val="NoSpacing"/>
        <w:spacing w:line="276" w:lineRule="auto"/>
        <w:ind w:left="-284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1451D4">
        <w:rPr>
          <w:rFonts w:ascii="Sylfaen" w:hAnsi="Sylfaen"/>
          <w:sz w:val="24"/>
          <w:szCs w:val="24"/>
          <w:lang w:val="ka-GE"/>
        </w:rPr>
        <w:t xml:space="preserve"> </w:t>
      </w:r>
    </w:p>
    <w:p w:rsidR="00597C03" w:rsidRDefault="00597C03" w:rsidP="00B1092E">
      <w:pPr>
        <w:pStyle w:val="NoSpacing"/>
        <w:tabs>
          <w:tab w:val="left" w:pos="2265"/>
        </w:tabs>
        <w:spacing w:line="276" w:lineRule="auto"/>
        <w:jc w:val="center"/>
        <w:rPr>
          <w:rFonts w:ascii="Sylfaen" w:eastAsia="Times New Roman" w:hAnsi="Sylfaen"/>
          <w:b/>
          <w:sz w:val="28"/>
          <w:szCs w:val="28"/>
          <w:lang w:val="ka-GE"/>
        </w:rPr>
      </w:pP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ვ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ბ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რ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ძ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ა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ნ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ე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ბ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>:</w:t>
      </w:r>
    </w:p>
    <w:p w:rsidR="00180A23" w:rsidRPr="00EB0028" w:rsidRDefault="00180A23" w:rsidP="00EB0028">
      <w:pPr>
        <w:pStyle w:val="NoSpacing"/>
        <w:tabs>
          <w:tab w:val="left" w:pos="2265"/>
        </w:tabs>
        <w:spacing w:line="276" w:lineRule="auto"/>
        <w:ind w:left="426" w:hanging="426"/>
        <w:rPr>
          <w:rFonts w:ascii="Sylfaen" w:eastAsia="Times New Roman" w:hAnsi="Sylfaen"/>
          <w:sz w:val="28"/>
          <w:szCs w:val="28"/>
          <w:lang w:val="ka-GE"/>
        </w:rPr>
      </w:pPr>
      <w:r w:rsidRPr="00180A23">
        <w:rPr>
          <w:rFonts w:ascii="Sylfaen" w:eastAsia="Times New Roman" w:hAnsi="Sylfaen"/>
          <w:sz w:val="28"/>
          <w:szCs w:val="28"/>
          <w:lang w:val="ka-GE"/>
        </w:rPr>
        <w:t>1</w:t>
      </w:r>
      <w:r w:rsidRPr="00180A23">
        <w:rPr>
          <w:rFonts w:ascii="Sylfaen" w:eastAsia="Times New Roman" w:hAnsi="Sylfaen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180A23">
        <w:rPr>
          <w:rFonts w:ascii="Sylfaen" w:eastAsia="Times New Roman" w:hAnsi="Sylfaen"/>
          <w:sz w:val="24"/>
          <w:szCs w:val="24"/>
          <w:lang w:val="ka-GE"/>
        </w:rPr>
        <w:t>მოდულურ პროფესიულ საგანმანათლებლო პროგრამებზე</w:t>
      </w:r>
      <w:r w:rsidR="00EB0028">
        <w:rPr>
          <w:rFonts w:ascii="Sylfaen" w:eastAsia="Times New Roman" w:hAnsi="Sylfaen"/>
          <w:sz w:val="24"/>
          <w:szCs w:val="24"/>
        </w:rPr>
        <w:t xml:space="preserve"> </w:t>
      </w:r>
      <w:r w:rsidR="00EB0028">
        <w:rPr>
          <w:rFonts w:ascii="Sylfaen" w:eastAsia="Times New Roman" w:hAnsi="Sylfaen"/>
          <w:sz w:val="24"/>
          <w:szCs w:val="24"/>
          <w:lang w:val="ka-GE"/>
        </w:rPr>
        <w:t>სწავლა დაიწყოს 2015    წლის  2 ნოემბერს</w:t>
      </w:r>
      <w:r w:rsidR="0018391C">
        <w:rPr>
          <w:rFonts w:ascii="Sylfaen" w:eastAsia="Times New Roman" w:hAnsi="Sylfaen"/>
          <w:sz w:val="24"/>
          <w:szCs w:val="24"/>
        </w:rPr>
        <w:t>.</w:t>
      </w:r>
      <w:r w:rsidR="00EB0028">
        <w:rPr>
          <w:rFonts w:ascii="Sylfaen" w:eastAsia="Times New Roman" w:hAnsi="Sylfaen"/>
          <w:sz w:val="24"/>
          <w:szCs w:val="24"/>
          <w:lang w:val="ka-GE"/>
        </w:rPr>
        <w:t xml:space="preserve"> </w:t>
      </w:r>
    </w:p>
    <w:p w:rsidR="00180A23" w:rsidRDefault="00EB0028" w:rsidP="00180A23">
      <w:pPr>
        <w:pStyle w:val="NoSpacing"/>
        <w:spacing w:line="276" w:lineRule="auto"/>
        <w:ind w:left="426" w:hanging="426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2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  მოდულურ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პროფესიულ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საგანმანათლებლო პროგრამებზე სასწავლო პროცესი წარიმართოს თანდართული გრაფიკების  შესაბამისად (იხ. დანართი </w:t>
      </w:r>
      <w:r w:rsidR="0018391C">
        <w:rPr>
          <w:rFonts w:ascii="Sylfaen" w:eastAsia="Times New Roman" w:hAnsi="Sylfaen" w:cs="Times New Roman"/>
          <w:color w:val="000000" w:themeColor="text1"/>
          <w:sz w:val="24"/>
          <w:szCs w:val="24"/>
        </w:rPr>
        <w:t>1-4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).</w:t>
      </w:r>
    </w:p>
    <w:p w:rsidR="00EB0028" w:rsidRPr="0040584F" w:rsidRDefault="00EB0028" w:rsidP="00180A23">
      <w:pPr>
        <w:pStyle w:val="NoSpacing"/>
        <w:spacing w:line="276" w:lineRule="auto"/>
        <w:ind w:left="426" w:hanging="426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3. </w:t>
      </w:r>
      <w:r w:rsidR="0018391C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სწავლება </w:t>
      </w:r>
      <w:r w:rsidR="009D6930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და შეფასება </w:t>
      </w:r>
      <w:r w:rsidR="0018391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განხორციელდეს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18391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სასწავლო გეგმისა და მოდულების მიხედვით. </w:t>
      </w:r>
    </w:p>
    <w:p w:rsidR="006B4DB6" w:rsidRPr="0040584F" w:rsidRDefault="00180A23" w:rsidP="0040584F">
      <w:pPr>
        <w:pStyle w:val="NoSpacing"/>
        <w:spacing w:line="276" w:lineRule="auto"/>
        <w:ind w:left="426" w:hanging="426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4.</w:t>
      </w:r>
      <w:r w:rsidR="00EB0028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კონტროლი ბრძან</w:t>
      </w:r>
      <w:r w:rsidR="00975C80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ების შესრულებაზე დაევალოს სწავლები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ს დეპარტამენტს </w:t>
      </w:r>
      <w:r w:rsidR="0040584F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         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(</w:t>
      </w:r>
      <w:r w:rsidR="0018391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ე.ნარეშელაშვილი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);</w:t>
      </w:r>
    </w:p>
    <w:p w:rsidR="00597C03" w:rsidRPr="001451D4" w:rsidRDefault="00EB0028" w:rsidP="00EB0028">
      <w:pPr>
        <w:pStyle w:val="NoSpacing"/>
        <w:spacing w:line="276" w:lineRule="auto"/>
        <w:ind w:left="426" w:hanging="426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5</w:t>
      </w:r>
      <w:r w:rsidR="00180A2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.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ბრძანება გამოიკრას თვალსაჩინო ადგილებზე და განთავსდეს უნივერსიტეტის 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 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ვებგვერდზე.</w:t>
      </w:r>
    </w:p>
    <w:p w:rsidR="00372FE1" w:rsidRPr="001451D4" w:rsidRDefault="00372FE1" w:rsidP="00B1092E">
      <w:pPr>
        <w:pStyle w:val="NoSpacing"/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</w:p>
    <w:p w:rsidR="00597C03" w:rsidRPr="00B60334" w:rsidRDefault="00597C03" w:rsidP="005F76E7">
      <w:pPr>
        <w:ind w:left="360" w:right="-990"/>
        <w:rPr>
          <w:rFonts w:ascii="Sylfaen" w:hAnsi="Sylfaen"/>
          <w:b/>
          <w:i/>
        </w:rPr>
      </w:pPr>
      <w:r w:rsidRPr="00B60334">
        <w:rPr>
          <w:rFonts w:ascii="Sylfaen" w:eastAsia="Times New Roman" w:hAnsi="Sylfaen" w:cs="Times New Roman"/>
          <w:lang w:val="ka-GE"/>
        </w:rPr>
        <w:t>რექტორი</w:t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b/>
          <w:i/>
          <w:lang w:val="ka-GE"/>
        </w:rPr>
        <w:t>ა. ფრანგიშვილი</w:t>
      </w:r>
    </w:p>
    <w:p w:rsidR="00597C03" w:rsidRPr="00B60334" w:rsidRDefault="00597C03" w:rsidP="005F76E7">
      <w:pPr>
        <w:ind w:left="360" w:right="-990"/>
        <w:rPr>
          <w:rFonts w:ascii="Sylfaen" w:eastAsia="Times New Roman" w:hAnsi="Sylfaen" w:cs="Times New Roman"/>
          <w:lang w:val="ka-GE"/>
        </w:rPr>
      </w:pPr>
      <w:r w:rsidRPr="00B60334">
        <w:rPr>
          <w:rFonts w:ascii="Sylfaen" w:eastAsia="Times New Roman" w:hAnsi="Sylfaen" w:cs="Times New Roman"/>
          <w:lang w:val="ka-GE"/>
        </w:rPr>
        <w:t>ვიზები:</w:t>
      </w:r>
    </w:p>
    <w:p w:rsidR="006B4DB6" w:rsidRDefault="006B4DB6" w:rsidP="00F31D3F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</w:t>
      </w:r>
      <w:r w:rsidR="00F31D3F">
        <w:rPr>
          <w:rFonts w:ascii="Sylfaen" w:eastAsia="Times New Roman" w:hAnsi="Sylfaen" w:cs="Sylfaen"/>
          <w:lang w:val="ka-GE"/>
        </w:rPr>
        <w:t>ვიცე-რექტორი</w:t>
      </w:r>
      <w:r>
        <w:rPr>
          <w:rFonts w:ascii="Sylfaen" w:eastAsia="Times New Roman" w:hAnsi="Sylfaen" w:cs="Sylfaen"/>
          <w:lang w:val="ka-GE"/>
        </w:rPr>
        <w:t xml:space="preserve">   </w:t>
      </w:r>
      <w:r w:rsidRPr="00B60334">
        <w:rPr>
          <w:rFonts w:ascii="Sylfaen" w:eastAsia="Times New Roman" w:hAnsi="Sylfaen" w:cs="Sylfaen"/>
          <w:b/>
          <w:i/>
          <w:lang w:val="ka-GE"/>
        </w:rPr>
        <w:t>ლ</w:t>
      </w:r>
      <w:r w:rsidRPr="00B60334">
        <w:rPr>
          <w:rFonts w:ascii="Sylfaen" w:eastAsia="Times New Roman" w:hAnsi="Sylfaen" w:cs="Calibri"/>
          <w:b/>
          <w:i/>
          <w:lang w:val="ka-GE"/>
        </w:rPr>
        <w:t xml:space="preserve">. </w:t>
      </w:r>
      <w:r w:rsidRPr="00B60334">
        <w:rPr>
          <w:rFonts w:ascii="Sylfaen" w:eastAsia="Times New Roman" w:hAnsi="Sylfaen" w:cs="Sylfaen"/>
          <w:b/>
          <w:i/>
          <w:lang w:val="ka-GE"/>
        </w:rPr>
        <w:t>კლიმიაშვილი</w:t>
      </w:r>
    </w:p>
    <w:p w:rsidR="0095546F" w:rsidRDefault="0095546F" w:rsidP="005F76E7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</w:p>
    <w:p w:rsidR="006B4DB6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lang w:val="ka-GE"/>
        </w:rPr>
      </w:pPr>
      <w:r w:rsidRPr="00B60334">
        <w:rPr>
          <w:rFonts w:ascii="Sylfaen" w:eastAsia="Times New Roman" w:hAnsi="Sylfaen" w:cs="Sylfaen"/>
          <w:b/>
          <w:i/>
          <w:lang w:val="ka-GE"/>
        </w:rPr>
        <w:t xml:space="preserve">  </w:t>
      </w:r>
      <w:r w:rsidRPr="00B60334">
        <w:rPr>
          <w:rFonts w:ascii="Sylfaen" w:eastAsia="Times New Roman" w:hAnsi="Sylfaen" w:cs="Sylfaen"/>
          <w:lang w:val="pt-BR"/>
        </w:rPr>
        <w:t>სწავლების</w:t>
      </w:r>
      <w:r w:rsidRPr="00B60334">
        <w:rPr>
          <w:rFonts w:ascii="Sylfaen" w:eastAsia="Times New Roman" w:hAnsi="Sylfaen" w:cs="AcadNusx"/>
          <w:lang w:val="pt-BR"/>
        </w:rPr>
        <w:t xml:space="preserve"> </w:t>
      </w:r>
      <w:r w:rsidRPr="00B60334">
        <w:rPr>
          <w:rFonts w:ascii="Sylfaen" w:eastAsia="Times New Roman" w:hAnsi="Sylfaen" w:cs="Sylfaen"/>
          <w:lang w:val="pt-BR"/>
        </w:rPr>
        <w:t>დეპარტამენტის</w:t>
      </w:r>
    </w:p>
    <w:p w:rsidR="006B4DB6" w:rsidRPr="00B87C94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 xml:space="preserve"> </w:t>
      </w:r>
      <w:r w:rsidR="006B4DB6">
        <w:rPr>
          <w:rFonts w:ascii="Sylfaen" w:eastAsia="Times New Roman" w:hAnsi="Sylfaen" w:cs="Sylfaen"/>
          <w:lang w:val="ka-GE"/>
        </w:rPr>
        <w:t xml:space="preserve">  </w:t>
      </w:r>
      <w:r w:rsidRPr="00B60334">
        <w:rPr>
          <w:rFonts w:ascii="Sylfaen" w:eastAsia="Times New Roman" w:hAnsi="Sylfaen" w:cs="Sylfaen"/>
          <w:lang w:val="pt-BR"/>
        </w:rPr>
        <w:t>უფროსი</w:t>
      </w:r>
      <w:r w:rsidRPr="00B60334">
        <w:rPr>
          <w:rFonts w:ascii="Sylfaen" w:eastAsia="Times New Roman" w:hAnsi="Sylfaen" w:cs="Sylfaen"/>
          <w:lang w:val="ka-GE"/>
        </w:rPr>
        <w:t xml:space="preserve">  </w:t>
      </w:r>
      <w:r w:rsidR="006B4DB6" w:rsidRPr="00B60334">
        <w:rPr>
          <w:rFonts w:ascii="Sylfaen" w:eastAsia="Times New Roman" w:hAnsi="Sylfaen" w:cs="Sylfaen"/>
          <w:b/>
          <w:lang w:val="ka-GE"/>
        </w:rPr>
        <w:t xml:space="preserve">    </w:t>
      </w:r>
      <w:r w:rsidR="006B4DB6" w:rsidRPr="00B87C94">
        <w:rPr>
          <w:rFonts w:ascii="Sylfaen" w:eastAsia="Times New Roman" w:hAnsi="Sylfaen" w:cs="Sylfaen"/>
          <w:b/>
          <w:i/>
          <w:lang w:val="pt-BR"/>
        </w:rPr>
        <w:t>ი</w:t>
      </w:r>
      <w:r w:rsidR="006B4DB6" w:rsidRPr="00B87C94">
        <w:rPr>
          <w:rFonts w:ascii="Sylfaen" w:eastAsia="Times New Roman" w:hAnsi="Sylfaen" w:cs="AcadNusx"/>
          <w:b/>
          <w:i/>
          <w:lang w:val="pt-BR"/>
        </w:rPr>
        <w:t>.</w:t>
      </w:r>
      <w:r w:rsidR="006B4DB6" w:rsidRPr="00B87C94">
        <w:rPr>
          <w:rFonts w:ascii="Sylfaen" w:eastAsia="Times New Roman" w:hAnsi="Sylfaen" w:cs="AcadNusx"/>
          <w:b/>
          <w:i/>
          <w:lang w:val="ka-GE"/>
        </w:rPr>
        <w:t xml:space="preserve"> </w:t>
      </w:r>
      <w:r w:rsidR="006B4DB6" w:rsidRPr="00B87C94">
        <w:rPr>
          <w:rFonts w:ascii="Sylfaen" w:eastAsia="Times New Roman" w:hAnsi="Sylfaen" w:cs="Sylfaen"/>
          <w:b/>
          <w:i/>
          <w:lang w:val="pt-BR"/>
        </w:rPr>
        <w:t>ლომიძე</w:t>
      </w:r>
    </w:p>
    <w:p w:rsidR="00597C03" w:rsidRPr="00B60334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lang w:val="ka-GE"/>
        </w:rPr>
      </w:pPr>
    </w:p>
    <w:p w:rsidR="006B4DB6" w:rsidRDefault="0095546F" w:rsidP="005F76E7">
      <w:pPr>
        <w:pStyle w:val="NoSpacing"/>
        <w:spacing w:line="276" w:lineRule="auto"/>
        <w:rPr>
          <w:rFonts w:ascii="Sylfaen" w:eastAsia="Times New Roman" w:hAnsi="Sylfaen" w:cs="Calibri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ი</w:t>
      </w:r>
      <w:r w:rsidR="00597C03" w:rsidRPr="00B60334">
        <w:rPr>
          <w:rFonts w:ascii="Sylfaen" w:eastAsia="Times New Roman" w:hAnsi="Sylfaen" w:cs="Sylfaen"/>
          <w:lang w:val="ka-GE"/>
        </w:rPr>
        <w:t>ურიდიული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  <w:r w:rsidR="00597C03" w:rsidRPr="00B60334">
        <w:rPr>
          <w:rFonts w:ascii="Sylfaen" w:eastAsia="Times New Roman" w:hAnsi="Sylfaen" w:cs="Sylfaen"/>
          <w:lang w:val="ka-GE"/>
        </w:rPr>
        <w:t>დეპარტამენტის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</w:p>
    <w:p w:rsidR="00597C03" w:rsidRPr="00B60334" w:rsidRDefault="0095546F" w:rsidP="005F76E7">
      <w:pPr>
        <w:pStyle w:val="NoSpacing"/>
        <w:spacing w:line="276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Calibri"/>
          <w:lang w:val="ka-GE"/>
        </w:rPr>
        <w:t xml:space="preserve"> 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  <w:r w:rsidR="00597C03" w:rsidRPr="00B60334">
        <w:rPr>
          <w:rFonts w:ascii="Sylfaen" w:eastAsia="Times New Roman" w:hAnsi="Sylfaen" w:cs="Sylfaen"/>
          <w:lang w:val="ka-GE"/>
        </w:rPr>
        <w:t>უფროსი</w:t>
      </w:r>
      <w:r w:rsidR="006B4DB6">
        <w:rPr>
          <w:rFonts w:ascii="Sylfaen" w:eastAsia="Times New Roman" w:hAnsi="Sylfaen" w:cs="Sylfaen"/>
          <w:lang w:val="ka-GE"/>
        </w:rPr>
        <w:t xml:space="preserve"> 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ბ</w:t>
      </w:r>
      <w:r w:rsidR="006B4DB6" w:rsidRPr="00B60334">
        <w:rPr>
          <w:rFonts w:ascii="Sylfaen" w:eastAsia="Times New Roman" w:hAnsi="Sylfaen" w:cs="Calibri"/>
          <w:b/>
          <w:i/>
          <w:lang w:val="ka-GE"/>
        </w:rPr>
        <w:t xml:space="preserve">.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მაისურაძე</w:t>
      </w:r>
    </w:p>
    <w:p w:rsidR="00597C03" w:rsidRDefault="00597C03" w:rsidP="005F76E7">
      <w:pPr>
        <w:pStyle w:val="NoSpacing"/>
        <w:spacing w:line="276" w:lineRule="auto"/>
      </w:pPr>
      <w:r w:rsidRPr="00B60334">
        <w:rPr>
          <w:rFonts w:ascii="Sylfaen" w:eastAsia="Times New Roman" w:hAnsi="Sylfaen" w:cs="Sylfaen"/>
          <w:b/>
          <w:i/>
          <w:lang w:val="ka-GE"/>
        </w:rPr>
        <w:lastRenderedPageBreak/>
        <w:t xml:space="preserve">    </w:t>
      </w:r>
    </w:p>
    <w:sectPr w:rsidR="00597C03" w:rsidSect="0018391C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6B" w:rsidRDefault="0061376B" w:rsidP="005F3EED">
      <w:pPr>
        <w:spacing w:after="0" w:line="240" w:lineRule="auto"/>
      </w:pPr>
      <w:r>
        <w:separator/>
      </w:r>
    </w:p>
  </w:endnote>
  <w:endnote w:type="continuationSeparator" w:id="1">
    <w:p w:rsidR="0061376B" w:rsidRDefault="0061376B" w:rsidP="005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6B" w:rsidRDefault="0061376B" w:rsidP="005F3EED">
      <w:pPr>
        <w:spacing w:after="0" w:line="240" w:lineRule="auto"/>
      </w:pPr>
      <w:r>
        <w:separator/>
      </w:r>
    </w:p>
  </w:footnote>
  <w:footnote w:type="continuationSeparator" w:id="1">
    <w:p w:rsidR="0061376B" w:rsidRDefault="0061376B" w:rsidP="005F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B5"/>
    <w:multiLevelType w:val="hybridMultilevel"/>
    <w:tmpl w:val="3F7607F2"/>
    <w:lvl w:ilvl="0" w:tplc="42AADDA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E7B7D"/>
    <w:multiLevelType w:val="hybridMultilevel"/>
    <w:tmpl w:val="D80E490A"/>
    <w:lvl w:ilvl="0" w:tplc="7AE414DA">
      <w:start w:val="1"/>
      <w:numFmt w:val="upperRoman"/>
      <w:lvlText w:val="%1."/>
      <w:lvlJc w:val="left"/>
      <w:pPr>
        <w:ind w:left="360" w:hanging="360"/>
      </w:pPr>
      <w:rPr>
        <w:rFonts w:ascii="Sylfaen" w:eastAsia="Times New Roman" w:hAnsi="Sylfae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03"/>
    <w:rsid w:val="0000519A"/>
    <w:rsid w:val="00066BE8"/>
    <w:rsid w:val="00074976"/>
    <w:rsid w:val="000823F1"/>
    <w:rsid w:val="00083EC4"/>
    <w:rsid w:val="000B649A"/>
    <w:rsid w:val="000D49D2"/>
    <w:rsid w:val="001126D6"/>
    <w:rsid w:val="00122B58"/>
    <w:rsid w:val="00136A90"/>
    <w:rsid w:val="001451D4"/>
    <w:rsid w:val="00155B04"/>
    <w:rsid w:val="00172752"/>
    <w:rsid w:val="00180A23"/>
    <w:rsid w:val="0018391C"/>
    <w:rsid w:val="001A4A0F"/>
    <w:rsid w:val="001B25C5"/>
    <w:rsid w:val="00262C39"/>
    <w:rsid w:val="00284E26"/>
    <w:rsid w:val="002A0D05"/>
    <w:rsid w:val="002B2749"/>
    <w:rsid w:val="002B54C3"/>
    <w:rsid w:val="002F6A06"/>
    <w:rsid w:val="0031032E"/>
    <w:rsid w:val="00337D76"/>
    <w:rsid w:val="00372B22"/>
    <w:rsid w:val="00372FE1"/>
    <w:rsid w:val="003945E1"/>
    <w:rsid w:val="003B0D90"/>
    <w:rsid w:val="003B71ED"/>
    <w:rsid w:val="003E4237"/>
    <w:rsid w:val="003F1644"/>
    <w:rsid w:val="0040584F"/>
    <w:rsid w:val="00420F5E"/>
    <w:rsid w:val="00433680"/>
    <w:rsid w:val="00486275"/>
    <w:rsid w:val="004867A7"/>
    <w:rsid w:val="0049080C"/>
    <w:rsid w:val="004A2D34"/>
    <w:rsid w:val="004D5B2F"/>
    <w:rsid w:val="004F719D"/>
    <w:rsid w:val="0053699F"/>
    <w:rsid w:val="005729CF"/>
    <w:rsid w:val="00596011"/>
    <w:rsid w:val="00597C03"/>
    <w:rsid w:val="005B6576"/>
    <w:rsid w:val="005C2B14"/>
    <w:rsid w:val="005D57DB"/>
    <w:rsid w:val="005F0C07"/>
    <w:rsid w:val="005F3EED"/>
    <w:rsid w:val="005F76E7"/>
    <w:rsid w:val="006038D9"/>
    <w:rsid w:val="0061376B"/>
    <w:rsid w:val="006539E5"/>
    <w:rsid w:val="00662C5F"/>
    <w:rsid w:val="00695820"/>
    <w:rsid w:val="006A43D0"/>
    <w:rsid w:val="006B4DB6"/>
    <w:rsid w:val="006E5347"/>
    <w:rsid w:val="006E59AB"/>
    <w:rsid w:val="006F058A"/>
    <w:rsid w:val="007163C0"/>
    <w:rsid w:val="007243FC"/>
    <w:rsid w:val="0073353E"/>
    <w:rsid w:val="007A6855"/>
    <w:rsid w:val="007B303A"/>
    <w:rsid w:val="007E1799"/>
    <w:rsid w:val="0080177F"/>
    <w:rsid w:val="00816F96"/>
    <w:rsid w:val="0083656B"/>
    <w:rsid w:val="008567F6"/>
    <w:rsid w:val="008622E2"/>
    <w:rsid w:val="0088191B"/>
    <w:rsid w:val="008C5D3F"/>
    <w:rsid w:val="008D2BC7"/>
    <w:rsid w:val="008D50B4"/>
    <w:rsid w:val="0091550B"/>
    <w:rsid w:val="0093213B"/>
    <w:rsid w:val="00943B1D"/>
    <w:rsid w:val="0095546F"/>
    <w:rsid w:val="00975C80"/>
    <w:rsid w:val="00981BB6"/>
    <w:rsid w:val="00990C73"/>
    <w:rsid w:val="009970AD"/>
    <w:rsid w:val="009C1923"/>
    <w:rsid w:val="009D6930"/>
    <w:rsid w:val="00A1383B"/>
    <w:rsid w:val="00A14681"/>
    <w:rsid w:val="00A323EE"/>
    <w:rsid w:val="00A57741"/>
    <w:rsid w:val="00A73294"/>
    <w:rsid w:val="00A9758B"/>
    <w:rsid w:val="00AB2C91"/>
    <w:rsid w:val="00AD02CB"/>
    <w:rsid w:val="00AD09A1"/>
    <w:rsid w:val="00AD79ED"/>
    <w:rsid w:val="00B1092E"/>
    <w:rsid w:val="00B419B6"/>
    <w:rsid w:val="00B51628"/>
    <w:rsid w:val="00B51D21"/>
    <w:rsid w:val="00B566C7"/>
    <w:rsid w:val="00B6169A"/>
    <w:rsid w:val="00B70173"/>
    <w:rsid w:val="00B87C94"/>
    <w:rsid w:val="00BB53E0"/>
    <w:rsid w:val="00BB6CEB"/>
    <w:rsid w:val="00BC59B9"/>
    <w:rsid w:val="00BF04EE"/>
    <w:rsid w:val="00BF489A"/>
    <w:rsid w:val="00C0717C"/>
    <w:rsid w:val="00C16B95"/>
    <w:rsid w:val="00C36A5A"/>
    <w:rsid w:val="00C51B78"/>
    <w:rsid w:val="00C52051"/>
    <w:rsid w:val="00C70A40"/>
    <w:rsid w:val="00C8160C"/>
    <w:rsid w:val="00C83499"/>
    <w:rsid w:val="00C95D00"/>
    <w:rsid w:val="00CA2978"/>
    <w:rsid w:val="00CA54E3"/>
    <w:rsid w:val="00CC25AB"/>
    <w:rsid w:val="00CF68FE"/>
    <w:rsid w:val="00D02441"/>
    <w:rsid w:val="00D204B7"/>
    <w:rsid w:val="00D430ED"/>
    <w:rsid w:val="00D6214A"/>
    <w:rsid w:val="00D659F9"/>
    <w:rsid w:val="00D7107F"/>
    <w:rsid w:val="00D80386"/>
    <w:rsid w:val="00DB4598"/>
    <w:rsid w:val="00DE59F3"/>
    <w:rsid w:val="00E04A85"/>
    <w:rsid w:val="00E24265"/>
    <w:rsid w:val="00E340AB"/>
    <w:rsid w:val="00E369B9"/>
    <w:rsid w:val="00E50C1D"/>
    <w:rsid w:val="00E51D0E"/>
    <w:rsid w:val="00E65E53"/>
    <w:rsid w:val="00E72EC3"/>
    <w:rsid w:val="00E73A6E"/>
    <w:rsid w:val="00E809F2"/>
    <w:rsid w:val="00EB0028"/>
    <w:rsid w:val="00ED5512"/>
    <w:rsid w:val="00EE0345"/>
    <w:rsid w:val="00EF7C50"/>
    <w:rsid w:val="00F31D3F"/>
    <w:rsid w:val="00F54346"/>
    <w:rsid w:val="00F730DD"/>
    <w:rsid w:val="00F82486"/>
    <w:rsid w:val="00F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03"/>
    <w:pPr>
      <w:spacing w:after="0" w:line="240" w:lineRule="auto"/>
    </w:pPr>
  </w:style>
  <w:style w:type="paragraph" w:customStyle="1" w:styleId="Normal0">
    <w:name w:val="[Normal]"/>
    <w:rsid w:val="00C51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ED"/>
  </w:style>
  <w:style w:type="paragraph" w:styleId="Footer">
    <w:name w:val="footer"/>
    <w:basedOn w:val="Normal"/>
    <w:link w:val="FooterChar"/>
    <w:uiPriority w:val="99"/>
    <w:unhideWhenUsed/>
    <w:rsid w:val="005F3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ED"/>
  </w:style>
  <w:style w:type="paragraph" w:styleId="BalloonText">
    <w:name w:val="Balloon Text"/>
    <w:basedOn w:val="Normal"/>
    <w:link w:val="BalloonTextChar"/>
    <w:uiPriority w:val="99"/>
    <w:semiHidden/>
    <w:unhideWhenUsed/>
    <w:rsid w:val="005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622F-E3A0-45B6-BE7F-3D78270E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352-Manana</dc:creator>
  <cp:keywords/>
  <dc:description/>
  <cp:lastModifiedBy>Sameurneo</cp:lastModifiedBy>
  <cp:revision>277</cp:revision>
  <dcterms:created xsi:type="dcterms:W3CDTF">2014-09-09T01:34:00Z</dcterms:created>
  <dcterms:modified xsi:type="dcterms:W3CDTF">2015-11-09T08:12:00Z</dcterms:modified>
</cp:coreProperties>
</file>